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14C" w:rsidRPr="00A532FF" w:rsidRDefault="000A214C" w:rsidP="003D5D54">
      <w:pPr>
        <w:spacing w:line="480" w:lineRule="auto"/>
        <w:rPr>
          <w:highlight w:val="magenta"/>
        </w:rPr>
      </w:pPr>
      <w:bookmarkStart w:id="0" w:name="9"/>
      <w:r w:rsidRPr="00A532FF">
        <w:rPr>
          <w:highlight w:val="magenta"/>
        </w:rPr>
        <w:t>Your Name</w:t>
      </w:r>
    </w:p>
    <w:p w:rsidR="000A214C" w:rsidRPr="00A532FF" w:rsidRDefault="000A214C" w:rsidP="003D5D54">
      <w:pPr>
        <w:spacing w:line="480" w:lineRule="auto"/>
        <w:rPr>
          <w:highlight w:val="magenta"/>
        </w:rPr>
      </w:pPr>
      <w:r w:rsidRPr="00A532FF">
        <w:rPr>
          <w:highlight w:val="magenta"/>
        </w:rPr>
        <w:t>Teacher Name</w:t>
      </w:r>
    </w:p>
    <w:p w:rsidR="000A214C" w:rsidRPr="00A532FF" w:rsidRDefault="000A214C" w:rsidP="003D5D54">
      <w:pPr>
        <w:spacing w:line="480" w:lineRule="auto"/>
        <w:rPr>
          <w:highlight w:val="magenta"/>
        </w:rPr>
      </w:pPr>
      <w:r w:rsidRPr="00A532FF">
        <w:rPr>
          <w:highlight w:val="magenta"/>
        </w:rPr>
        <w:t>World Literature</w:t>
      </w:r>
    </w:p>
    <w:p w:rsidR="000A214C" w:rsidRPr="00A532FF" w:rsidRDefault="000A214C" w:rsidP="003D5D54">
      <w:pPr>
        <w:spacing w:line="480" w:lineRule="auto"/>
        <w:rPr>
          <w:highlight w:val="magenta"/>
        </w:rPr>
      </w:pPr>
      <w:r w:rsidRPr="00A532FF">
        <w:rPr>
          <w:highlight w:val="magenta"/>
        </w:rPr>
        <w:t>Date</w:t>
      </w:r>
    </w:p>
    <w:p w:rsidR="000A214C" w:rsidRPr="00FE34DA" w:rsidRDefault="00894F53">
      <w:r w:rsidRPr="00A532FF">
        <w:rPr>
          <w:highlight w:val="magenta"/>
        </w:rPr>
        <w:tab/>
      </w:r>
      <w:r w:rsidRPr="00A532FF">
        <w:rPr>
          <w:highlight w:val="magenta"/>
        </w:rPr>
        <w:tab/>
      </w:r>
      <w:r w:rsidRPr="00A532FF">
        <w:rPr>
          <w:highlight w:val="magenta"/>
        </w:rPr>
        <w:tab/>
      </w:r>
      <w:r w:rsidRPr="00A532FF">
        <w:rPr>
          <w:highlight w:val="magenta"/>
        </w:rPr>
        <w:tab/>
      </w:r>
      <w:r w:rsidRPr="00A532FF">
        <w:rPr>
          <w:highlight w:val="magenta"/>
        </w:rPr>
        <w:tab/>
      </w:r>
      <w:r w:rsidRPr="00A532FF">
        <w:rPr>
          <w:highlight w:val="magenta"/>
        </w:rPr>
        <w:tab/>
        <w:t>Violent Delights</w:t>
      </w:r>
    </w:p>
    <w:p w:rsidR="00F84356" w:rsidRDefault="000A214C" w:rsidP="000A214C">
      <w:pPr>
        <w:spacing w:before="100" w:beforeAutospacing="1" w:line="480" w:lineRule="auto"/>
      </w:pPr>
      <w:r w:rsidRPr="00FE34DA">
        <w:tab/>
      </w:r>
      <w:r w:rsidRPr="00A532FF">
        <w:rPr>
          <w:highlight w:val="yellow"/>
        </w:rPr>
        <w:t xml:space="preserve">William Shakespeare’s </w:t>
      </w:r>
      <w:r w:rsidRPr="00A532FF">
        <w:rPr>
          <w:i/>
          <w:highlight w:val="yellow"/>
        </w:rPr>
        <w:t>Romeo and Juliet</w:t>
      </w:r>
      <w:r w:rsidRPr="00FE34DA">
        <w:t xml:space="preserve"> </w:t>
      </w:r>
      <w:r w:rsidRPr="00A532FF">
        <w:rPr>
          <w:highlight w:val="green"/>
        </w:rPr>
        <w:t>is a cautionary tale of young love</w:t>
      </w:r>
      <w:r w:rsidR="00BB7938" w:rsidRPr="00A532FF">
        <w:rPr>
          <w:highlight w:val="green"/>
        </w:rPr>
        <w:t>. In the tragedy</w:t>
      </w:r>
      <w:r w:rsidRPr="00A532FF">
        <w:rPr>
          <w:highlight w:val="green"/>
        </w:rPr>
        <w:t>, t</w:t>
      </w:r>
      <w:r w:rsidR="00894F53" w:rsidRPr="00A532FF">
        <w:rPr>
          <w:highlight w:val="green"/>
        </w:rPr>
        <w:t>he title characters fall in love,</w:t>
      </w:r>
      <w:r w:rsidRPr="00A532FF">
        <w:rPr>
          <w:highlight w:val="green"/>
        </w:rPr>
        <w:t xml:space="preserve"> despite their families’ sworn hatred for the other.  </w:t>
      </w:r>
      <w:r w:rsidR="00894F53" w:rsidRPr="00A532FF">
        <w:rPr>
          <w:highlight w:val="green"/>
        </w:rPr>
        <w:t>Although t</w:t>
      </w:r>
      <w:r w:rsidR="005946C4" w:rsidRPr="00A532FF">
        <w:rPr>
          <w:highlight w:val="green"/>
        </w:rPr>
        <w:t xml:space="preserve">heir passion is </w:t>
      </w:r>
      <w:r w:rsidRPr="00A532FF">
        <w:rPr>
          <w:highlight w:val="green"/>
        </w:rPr>
        <w:t>genuine, Romeo and Juliet do not make the most mature decisions. Thus, Friar Laurence, a confidant of Romeo’s, atte</w:t>
      </w:r>
      <w:r w:rsidR="00894F53" w:rsidRPr="00A532FF">
        <w:rPr>
          <w:highlight w:val="green"/>
        </w:rPr>
        <w:t>mpts to counsel the young couple about their relationship</w:t>
      </w:r>
      <w:r w:rsidRPr="00A532FF">
        <w:rPr>
          <w:highlight w:val="green"/>
        </w:rPr>
        <w:t xml:space="preserve">. In Act II, he agrees to </w:t>
      </w:r>
      <w:r w:rsidR="00281C0F" w:rsidRPr="00A532FF">
        <w:rPr>
          <w:highlight w:val="green"/>
        </w:rPr>
        <w:t>their plan of marriage</w:t>
      </w:r>
      <w:r w:rsidR="00894F53" w:rsidRPr="00A532FF">
        <w:rPr>
          <w:highlight w:val="green"/>
        </w:rPr>
        <w:t>,</w:t>
      </w:r>
      <w:r w:rsidRPr="00A532FF">
        <w:rPr>
          <w:highlight w:val="green"/>
        </w:rPr>
        <w:t xml:space="preserve"> but cautions the</w:t>
      </w:r>
      <w:r w:rsidR="00894F53" w:rsidRPr="00A532FF">
        <w:rPr>
          <w:highlight w:val="green"/>
        </w:rPr>
        <w:t>m about the pace of their courtship.</w:t>
      </w:r>
      <w:r w:rsidR="00894F53" w:rsidRPr="00FE34DA">
        <w:t xml:space="preserve"> </w:t>
      </w:r>
      <w:r w:rsidR="00894F53" w:rsidRPr="00A532FF">
        <w:rPr>
          <w:highlight w:val="cyan"/>
        </w:rPr>
        <w:t xml:space="preserve">Friar Laurence </w:t>
      </w:r>
      <w:r w:rsidR="00231BFB" w:rsidRPr="00A532FF">
        <w:rPr>
          <w:highlight w:val="cyan"/>
        </w:rPr>
        <w:t>warns, “</w:t>
      </w:r>
      <w:r w:rsidRPr="00A532FF">
        <w:rPr>
          <w:highlight w:val="cyan"/>
        </w:rPr>
        <w:t>These violent delights have violent ends</w:t>
      </w:r>
      <w:bookmarkEnd w:id="0"/>
      <w:r w:rsidR="00231BFB" w:rsidRPr="00A532FF">
        <w:rPr>
          <w:highlight w:val="cyan"/>
        </w:rPr>
        <w:t xml:space="preserve"> /</w:t>
      </w:r>
      <w:bookmarkStart w:id="1" w:name="10"/>
      <w:r w:rsidR="00231BFB" w:rsidRPr="00A532FF">
        <w:rPr>
          <w:highlight w:val="cyan"/>
        </w:rPr>
        <w:t xml:space="preserve"> </w:t>
      </w:r>
      <w:r w:rsidRPr="00A532FF">
        <w:rPr>
          <w:highlight w:val="cyan"/>
        </w:rPr>
        <w:t>And in their triumph die, like fire and powder,</w:t>
      </w:r>
      <w:bookmarkEnd w:id="1"/>
      <w:r w:rsidR="00231BFB" w:rsidRPr="00A532FF">
        <w:rPr>
          <w:highlight w:val="cyan"/>
        </w:rPr>
        <w:t xml:space="preserve"> /</w:t>
      </w:r>
      <w:bookmarkStart w:id="2" w:name="11"/>
      <w:r w:rsidR="00231BFB" w:rsidRPr="00A532FF">
        <w:rPr>
          <w:highlight w:val="cyan"/>
        </w:rPr>
        <w:t xml:space="preserve"> </w:t>
      </w:r>
      <w:r w:rsidRPr="00A532FF">
        <w:rPr>
          <w:highlight w:val="cyan"/>
        </w:rPr>
        <w:t>Which as they kiss consume: the sweetest honey</w:t>
      </w:r>
      <w:bookmarkEnd w:id="2"/>
      <w:r w:rsidR="00231BFB" w:rsidRPr="00A532FF">
        <w:rPr>
          <w:highlight w:val="cyan"/>
        </w:rPr>
        <w:t xml:space="preserve"> /</w:t>
      </w:r>
      <w:bookmarkStart w:id="3" w:name="12"/>
      <w:r w:rsidR="00231BFB" w:rsidRPr="00A532FF">
        <w:rPr>
          <w:highlight w:val="cyan"/>
        </w:rPr>
        <w:t xml:space="preserve"> </w:t>
      </w:r>
      <w:r w:rsidRPr="00A532FF">
        <w:rPr>
          <w:highlight w:val="cyan"/>
        </w:rPr>
        <w:t>Is loathsome in his own deliciousness</w:t>
      </w:r>
      <w:bookmarkStart w:id="4" w:name="13"/>
      <w:bookmarkEnd w:id="3"/>
      <w:r w:rsidR="00231BFB" w:rsidRPr="00A532FF">
        <w:rPr>
          <w:highlight w:val="cyan"/>
        </w:rPr>
        <w:t xml:space="preserve"> / </w:t>
      </w:r>
      <w:r w:rsidRPr="00A532FF">
        <w:rPr>
          <w:highlight w:val="cyan"/>
        </w:rPr>
        <w:t>And in the taste confounds the appetite:</w:t>
      </w:r>
      <w:bookmarkStart w:id="5" w:name="14"/>
      <w:bookmarkEnd w:id="4"/>
      <w:r w:rsidR="00231BFB" w:rsidRPr="00A532FF">
        <w:rPr>
          <w:highlight w:val="cyan"/>
        </w:rPr>
        <w:t xml:space="preserve"> / </w:t>
      </w:r>
      <w:r w:rsidRPr="00A532FF">
        <w:rPr>
          <w:highlight w:val="cyan"/>
        </w:rPr>
        <w:t>Therefore love moderately; long love doth so;</w:t>
      </w:r>
      <w:bookmarkStart w:id="6" w:name="15"/>
      <w:bookmarkEnd w:id="5"/>
      <w:r w:rsidR="00231BFB" w:rsidRPr="00A532FF">
        <w:rPr>
          <w:highlight w:val="cyan"/>
        </w:rPr>
        <w:t xml:space="preserve"> / </w:t>
      </w:r>
      <w:r w:rsidRPr="00A532FF">
        <w:rPr>
          <w:highlight w:val="cyan"/>
        </w:rPr>
        <w:t>Too swift arrives as tardy as too slow</w:t>
      </w:r>
      <w:r w:rsidR="00281C0F" w:rsidRPr="00A532FF">
        <w:rPr>
          <w:highlight w:val="cyan"/>
        </w:rPr>
        <w:t>”</w:t>
      </w:r>
      <w:r w:rsidR="00231BFB" w:rsidRPr="00A532FF">
        <w:rPr>
          <w:highlight w:val="cyan"/>
        </w:rPr>
        <w:t xml:space="preserve"> (2.6</w:t>
      </w:r>
      <w:r w:rsidRPr="00A532FF">
        <w:rPr>
          <w:highlight w:val="cyan"/>
        </w:rPr>
        <w:t>.</w:t>
      </w:r>
      <w:bookmarkEnd w:id="6"/>
      <w:r w:rsidR="00231BFB" w:rsidRPr="00A532FF">
        <w:rPr>
          <w:highlight w:val="cyan"/>
        </w:rPr>
        <w:t>9-15).</w:t>
      </w:r>
      <w:r w:rsidR="00231BFB" w:rsidRPr="00FE34DA">
        <w:t xml:space="preserve"> </w:t>
      </w:r>
      <w:r w:rsidR="00231BFB" w:rsidRPr="00A532FF">
        <w:rPr>
          <w:highlight w:val="red"/>
        </w:rPr>
        <w:t xml:space="preserve">Laurence’s words conjure up </w:t>
      </w:r>
      <w:r w:rsidR="00BB7938" w:rsidRPr="00A532FF">
        <w:rPr>
          <w:highlight w:val="red"/>
        </w:rPr>
        <w:t xml:space="preserve">the explosiveness </w:t>
      </w:r>
      <w:r w:rsidR="0015503B" w:rsidRPr="00A532FF">
        <w:rPr>
          <w:highlight w:val="red"/>
        </w:rPr>
        <w:t xml:space="preserve">of </w:t>
      </w:r>
      <w:r w:rsidR="00231BFB" w:rsidRPr="00A532FF">
        <w:rPr>
          <w:highlight w:val="red"/>
        </w:rPr>
        <w:t>fire and gun powde</w:t>
      </w:r>
      <w:r w:rsidR="00BB7938" w:rsidRPr="00A532FF">
        <w:rPr>
          <w:highlight w:val="red"/>
        </w:rPr>
        <w:t>r when they unite</w:t>
      </w:r>
      <w:r w:rsidR="00231BFB" w:rsidRPr="00A532FF">
        <w:rPr>
          <w:highlight w:val="red"/>
        </w:rPr>
        <w:t>, like the explosive and destructive nature of this forbidden love. He also reminds them that love which begins too quickly will die out just as quickly.</w:t>
      </w:r>
      <w:r w:rsidR="00231BFB" w:rsidRPr="00FE34DA">
        <w:t xml:space="preserve"> </w:t>
      </w:r>
      <w:r w:rsidR="00231BFB" w:rsidRPr="00A532FF">
        <w:rPr>
          <w:highlight w:val="magenta"/>
        </w:rPr>
        <w:t>If only the lovers would have heeded his warning and taken things a bit more slowly, perhaps their lives would not have been consumed by these “violent delights.”</w:t>
      </w:r>
      <w:r w:rsidR="00231BFB">
        <w:t xml:space="preserve"> </w:t>
      </w:r>
    </w:p>
    <w:p w:rsidR="00A532FF" w:rsidRPr="00A532FF" w:rsidRDefault="00A532FF" w:rsidP="00A532FF">
      <w:pPr>
        <w:pStyle w:val="NormalWeb"/>
        <w:ind w:firstLine="720"/>
        <w:rPr>
          <w:sz w:val="22"/>
          <w:szCs w:val="22"/>
        </w:rPr>
      </w:pPr>
      <w:r w:rsidRPr="00A532FF">
        <w:rPr>
          <w:sz w:val="22"/>
          <w:szCs w:val="22"/>
          <w:highlight w:val="magenta"/>
        </w:rPr>
        <w:t>MLA Heading</w:t>
      </w:r>
      <w:r w:rsidRPr="00A532FF">
        <w:rPr>
          <w:sz w:val="22"/>
          <w:szCs w:val="22"/>
        </w:rPr>
        <w:t xml:space="preserve">  </w:t>
      </w:r>
    </w:p>
    <w:p w:rsidR="00A532FF" w:rsidRPr="00A532FF" w:rsidRDefault="00A532FF" w:rsidP="00A532FF">
      <w:pPr>
        <w:pStyle w:val="NormalWeb"/>
        <w:ind w:firstLine="720"/>
        <w:rPr>
          <w:sz w:val="22"/>
          <w:szCs w:val="22"/>
        </w:rPr>
      </w:pPr>
      <w:r w:rsidRPr="00A532FF">
        <w:rPr>
          <w:sz w:val="22"/>
          <w:szCs w:val="22"/>
          <w:highlight w:val="yellow"/>
        </w:rPr>
        <w:t>Title (italicized) and author</w:t>
      </w:r>
    </w:p>
    <w:p w:rsidR="00A532FF" w:rsidRPr="00A532FF" w:rsidRDefault="00A532FF" w:rsidP="00A532FF">
      <w:pPr>
        <w:pStyle w:val="NormalWeb"/>
        <w:ind w:firstLine="720"/>
        <w:rPr>
          <w:sz w:val="22"/>
          <w:szCs w:val="22"/>
        </w:rPr>
      </w:pPr>
      <w:r w:rsidRPr="00A532FF">
        <w:rPr>
          <w:sz w:val="22"/>
          <w:szCs w:val="22"/>
          <w:highlight w:val="green"/>
        </w:rPr>
        <w:t>Plot Summary</w:t>
      </w:r>
    </w:p>
    <w:p w:rsidR="00A532FF" w:rsidRPr="00A532FF" w:rsidRDefault="00A532FF" w:rsidP="00A532FF">
      <w:pPr>
        <w:pStyle w:val="NormalWeb"/>
        <w:ind w:firstLine="720"/>
        <w:rPr>
          <w:sz w:val="22"/>
          <w:szCs w:val="22"/>
        </w:rPr>
      </w:pPr>
      <w:r w:rsidRPr="00A532FF">
        <w:rPr>
          <w:sz w:val="22"/>
          <w:szCs w:val="22"/>
          <w:highlight w:val="cyan"/>
        </w:rPr>
        <w:t>Embedded Quote</w:t>
      </w:r>
    </w:p>
    <w:p w:rsidR="00A532FF" w:rsidRPr="00A532FF" w:rsidRDefault="00A532FF" w:rsidP="00A532FF">
      <w:pPr>
        <w:pStyle w:val="NormalWeb"/>
        <w:ind w:firstLine="720"/>
        <w:rPr>
          <w:sz w:val="22"/>
          <w:szCs w:val="22"/>
        </w:rPr>
      </w:pPr>
      <w:r w:rsidRPr="00A532FF">
        <w:rPr>
          <w:sz w:val="22"/>
          <w:szCs w:val="22"/>
          <w:highlight w:val="red"/>
        </w:rPr>
        <w:t>Analysis</w:t>
      </w:r>
      <w:bookmarkStart w:id="7" w:name="_GoBack"/>
      <w:bookmarkEnd w:id="7"/>
    </w:p>
    <w:p w:rsidR="00A532FF" w:rsidRPr="00A532FF" w:rsidRDefault="00A532FF" w:rsidP="00A532FF">
      <w:pPr>
        <w:pStyle w:val="NormalWeb"/>
        <w:ind w:firstLine="720"/>
        <w:rPr>
          <w:sz w:val="22"/>
          <w:szCs w:val="22"/>
        </w:rPr>
      </w:pPr>
      <w:r w:rsidRPr="00A532FF">
        <w:rPr>
          <w:sz w:val="22"/>
          <w:szCs w:val="22"/>
          <w:highlight w:val="magenta"/>
        </w:rPr>
        <w:t>Conclusion</w:t>
      </w:r>
    </w:p>
    <w:p w:rsidR="00402296" w:rsidRDefault="00402296" w:rsidP="00A532FF">
      <w:pPr>
        <w:spacing w:before="100" w:beforeAutospacing="1"/>
      </w:pPr>
    </w:p>
    <w:p w:rsidR="00402296" w:rsidRDefault="00402296" w:rsidP="000A214C">
      <w:pPr>
        <w:spacing w:before="100" w:beforeAutospacing="1" w:line="480" w:lineRule="auto"/>
      </w:pPr>
    </w:p>
    <w:p w:rsidR="00402296" w:rsidRDefault="00402296" w:rsidP="000A214C">
      <w:pPr>
        <w:spacing w:before="100" w:beforeAutospacing="1" w:line="480" w:lineRule="auto"/>
      </w:pPr>
    </w:p>
    <w:p w:rsidR="00402296" w:rsidRDefault="00402296" w:rsidP="000A214C">
      <w:pPr>
        <w:spacing w:before="100" w:beforeAutospacing="1" w:line="480" w:lineRule="auto"/>
      </w:pPr>
    </w:p>
    <w:p w:rsidR="00402296" w:rsidRDefault="00402296" w:rsidP="000A214C">
      <w:pPr>
        <w:spacing w:before="100" w:beforeAutospacing="1" w:line="480" w:lineRule="auto"/>
      </w:pPr>
    </w:p>
    <w:p w:rsidR="00402296" w:rsidRDefault="00402296" w:rsidP="00402296">
      <w:pPr>
        <w:pStyle w:val="NormalWeb"/>
      </w:pPr>
      <w:r>
        <w:t xml:space="preserve">Student Name </w:t>
      </w:r>
    </w:p>
    <w:p w:rsidR="00402296" w:rsidRDefault="00402296" w:rsidP="00402296">
      <w:pPr>
        <w:pStyle w:val="NormalWeb"/>
      </w:pPr>
      <w:r>
        <w:t xml:space="preserve">Teacher Name </w:t>
      </w:r>
    </w:p>
    <w:p w:rsidR="00402296" w:rsidRDefault="00402296" w:rsidP="00402296">
      <w:pPr>
        <w:pStyle w:val="NormalWeb"/>
      </w:pPr>
      <w:r>
        <w:t xml:space="preserve">World Literature </w:t>
      </w:r>
    </w:p>
    <w:p w:rsidR="00402296" w:rsidRDefault="00402296" w:rsidP="00402296">
      <w:pPr>
        <w:pStyle w:val="NormalWeb"/>
      </w:pPr>
      <w:r>
        <w:t xml:space="preserve">8 October 2015 </w:t>
      </w:r>
    </w:p>
    <w:p w:rsidR="00402296" w:rsidRDefault="00402296" w:rsidP="00402296">
      <w:pPr>
        <w:pStyle w:val="NormalWeb"/>
        <w:ind w:left="2160" w:firstLine="720"/>
      </w:pPr>
      <w:r>
        <w:t xml:space="preserve">Tough Questions in Romeo and Juliet </w:t>
      </w:r>
    </w:p>
    <w:p w:rsidR="00402296" w:rsidRDefault="00402296" w:rsidP="00402296">
      <w:pPr>
        <w:pStyle w:val="NormalWeb"/>
        <w:spacing w:line="480" w:lineRule="auto"/>
        <w:ind w:firstLine="720"/>
        <w:rPr>
          <w:sz w:val="16"/>
        </w:rPr>
      </w:pPr>
      <w:r>
        <w:t xml:space="preserve">In William Shakespeare's tragedy </w:t>
      </w:r>
      <w:r w:rsidRPr="00402296">
        <w:rPr>
          <w:i/>
        </w:rPr>
        <w:t>Romeo and Juliet</w:t>
      </w:r>
      <w:r>
        <w:t xml:space="preserve">, the titular couple faces difficulties because they have fallen in love with their families' sworn enemies. Because of their families' decades-long feud, Romeo and Juliet both face the tough question of what they will do next: should they act on their feelings or deny them? After they meet at a Capulet party, Juliet looks out over her balcony and wonders what to do next. She asks, "O Romeo, Romeo, wherefore art thou Romeo? / Deny thy father and refuse thy name, / Or, if though wilt not, be but sworn my love, / And I'll no longer be a Capulet" (2.2.36-39). Here, Juliet is torn between her love for Romeo and her loyalty to her family. What is more important, Shakespeare seems to ask, love or loyalty? If Romeo and Juliet act on their feelings, and publicly reveal their love, the news could provoke a war between their families. If they choose to deny their feelings, however, they may miss out on a chance at true love. Ultimately, this tough question reveals the central conflicts in the play: the internal conflicts faced by Romeo and Juliet as well as the external conflict between </w:t>
      </w:r>
      <w:r>
        <w:lastRenderedPageBreak/>
        <w:t xml:space="preserve">the Montagues and Capulets. In fact, Romeo and Juliet's answer to this tough question—their </w:t>
      </w:r>
      <w:r w:rsidRPr="00402296">
        <w:t xml:space="preserve">plan to run away to be together—leads to their unfortunate but perhaps inevitable tragic deaths.  </w:t>
      </w:r>
    </w:p>
    <w:p w:rsidR="003D5D54" w:rsidRDefault="003D5D54" w:rsidP="00AE3230">
      <w:pPr>
        <w:pStyle w:val="NormalWeb"/>
        <w:spacing w:line="480" w:lineRule="auto"/>
        <w:ind w:firstLine="720"/>
        <w:rPr>
          <w:sz w:val="16"/>
        </w:rPr>
      </w:pPr>
    </w:p>
    <w:p w:rsidR="003D5D54" w:rsidRDefault="003D5D54" w:rsidP="00AE3230">
      <w:pPr>
        <w:pStyle w:val="NormalWeb"/>
        <w:spacing w:line="480" w:lineRule="auto"/>
        <w:ind w:firstLine="720"/>
        <w:rPr>
          <w:sz w:val="16"/>
        </w:rPr>
      </w:pPr>
    </w:p>
    <w:p w:rsidR="00AE3230" w:rsidRPr="003D5D54" w:rsidRDefault="00402296" w:rsidP="00AE3230">
      <w:pPr>
        <w:pStyle w:val="NormalWeb"/>
        <w:spacing w:line="480" w:lineRule="auto"/>
        <w:ind w:firstLine="720"/>
        <w:rPr>
          <w:sz w:val="32"/>
          <w:szCs w:val="32"/>
        </w:rPr>
      </w:pPr>
      <w:r w:rsidRPr="00E07730">
        <w:rPr>
          <w:sz w:val="32"/>
          <w:szCs w:val="32"/>
          <w:highlight w:val="magenta"/>
        </w:rPr>
        <w:t>MLA Heading</w:t>
      </w:r>
      <w:r w:rsidR="00AE3230" w:rsidRPr="003D5D54">
        <w:rPr>
          <w:sz w:val="32"/>
          <w:szCs w:val="32"/>
        </w:rPr>
        <w:t xml:space="preserve">  </w:t>
      </w:r>
    </w:p>
    <w:p w:rsidR="00402296" w:rsidRPr="003D5D54" w:rsidRDefault="00AE3230" w:rsidP="00AE3230">
      <w:pPr>
        <w:pStyle w:val="NormalWeb"/>
        <w:spacing w:line="480" w:lineRule="auto"/>
        <w:ind w:firstLine="720"/>
        <w:rPr>
          <w:sz w:val="32"/>
          <w:szCs w:val="32"/>
        </w:rPr>
      </w:pPr>
      <w:r w:rsidRPr="00E07730">
        <w:rPr>
          <w:sz w:val="32"/>
          <w:szCs w:val="32"/>
          <w:highlight w:val="yellow"/>
        </w:rPr>
        <w:t>Title (italicized) and author</w:t>
      </w:r>
    </w:p>
    <w:p w:rsidR="00AE3230" w:rsidRPr="003D5D54" w:rsidRDefault="00AE3230" w:rsidP="00402296">
      <w:pPr>
        <w:pStyle w:val="NormalWeb"/>
        <w:spacing w:line="480" w:lineRule="auto"/>
        <w:ind w:firstLine="720"/>
        <w:rPr>
          <w:sz w:val="32"/>
          <w:szCs w:val="32"/>
        </w:rPr>
      </w:pPr>
      <w:r w:rsidRPr="00E07730">
        <w:rPr>
          <w:sz w:val="32"/>
          <w:szCs w:val="32"/>
          <w:highlight w:val="green"/>
        </w:rPr>
        <w:t>Plot Summary</w:t>
      </w:r>
    </w:p>
    <w:p w:rsidR="00AE3230" w:rsidRPr="003D5D54" w:rsidRDefault="00AE3230" w:rsidP="00402296">
      <w:pPr>
        <w:pStyle w:val="NormalWeb"/>
        <w:spacing w:line="480" w:lineRule="auto"/>
        <w:ind w:firstLine="720"/>
        <w:rPr>
          <w:sz w:val="32"/>
          <w:szCs w:val="32"/>
        </w:rPr>
      </w:pPr>
      <w:r w:rsidRPr="00E07730">
        <w:rPr>
          <w:sz w:val="32"/>
          <w:szCs w:val="32"/>
          <w:highlight w:val="cyan"/>
        </w:rPr>
        <w:t>Embedded Quote</w:t>
      </w:r>
    </w:p>
    <w:p w:rsidR="00AE3230" w:rsidRPr="003D5D54" w:rsidRDefault="00AE3230" w:rsidP="00402296">
      <w:pPr>
        <w:pStyle w:val="NormalWeb"/>
        <w:spacing w:line="480" w:lineRule="auto"/>
        <w:ind w:firstLine="720"/>
        <w:rPr>
          <w:sz w:val="32"/>
          <w:szCs w:val="32"/>
        </w:rPr>
      </w:pPr>
      <w:r w:rsidRPr="00E07730">
        <w:rPr>
          <w:sz w:val="32"/>
          <w:szCs w:val="32"/>
          <w:highlight w:val="red"/>
        </w:rPr>
        <w:t>Analysis</w:t>
      </w:r>
    </w:p>
    <w:p w:rsidR="00AE3230" w:rsidRPr="003D5D54" w:rsidRDefault="00AE3230" w:rsidP="00402296">
      <w:pPr>
        <w:pStyle w:val="NormalWeb"/>
        <w:spacing w:line="480" w:lineRule="auto"/>
        <w:ind w:firstLine="720"/>
        <w:rPr>
          <w:sz w:val="32"/>
          <w:szCs w:val="32"/>
        </w:rPr>
      </w:pPr>
      <w:r w:rsidRPr="005B7499">
        <w:rPr>
          <w:sz w:val="32"/>
          <w:szCs w:val="32"/>
          <w:highlight w:val="magenta"/>
        </w:rPr>
        <w:t>Conclusion</w:t>
      </w:r>
    </w:p>
    <w:p w:rsidR="00402296" w:rsidRPr="003D5D54" w:rsidRDefault="00402296" w:rsidP="00402296">
      <w:pPr>
        <w:pStyle w:val="NormalWeb"/>
        <w:spacing w:line="480" w:lineRule="auto"/>
        <w:ind w:firstLine="720"/>
        <w:rPr>
          <w:sz w:val="32"/>
          <w:szCs w:val="32"/>
        </w:rPr>
      </w:pPr>
    </w:p>
    <w:p w:rsidR="00402296" w:rsidRDefault="00402296" w:rsidP="00402296">
      <w:pPr>
        <w:pStyle w:val="NormalWeb"/>
        <w:tabs>
          <w:tab w:val="left" w:pos="1916"/>
        </w:tabs>
        <w:ind w:firstLine="720"/>
      </w:pPr>
    </w:p>
    <w:p w:rsidR="00402296" w:rsidRDefault="00402296" w:rsidP="00402296">
      <w:pPr>
        <w:pStyle w:val="NormalWeb"/>
        <w:tabs>
          <w:tab w:val="left" w:pos="1916"/>
        </w:tabs>
        <w:ind w:firstLine="720"/>
      </w:pPr>
    </w:p>
    <w:p w:rsidR="00402296" w:rsidRDefault="00402296" w:rsidP="00402296">
      <w:pPr>
        <w:pStyle w:val="NormalWeb"/>
        <w:tabs>
          <w:tab w:val="left" w:pos="1916"/>
        </w:tabs>
        <w:spacing w:line="480" w:lineRule="auto"/>
        <w:ind w:firstLine="720"/>
      </w:pPr>
    </w:p>
    <w:p w:rsidR="00402296" w:rsidRDefault="00402296" w:rsidP="00402296">
      <w:pPr>
        <w:pStyle w:val="NormalWeb"/>
        <w:tabs>
          <w:tab w:val="left" w:pos="1916"/>
        </w:tabs>
        <w:spacing w:line="480" w:lineRule="auto"/>
        <w:ind w:firstLine="720"/>
      </w:pPr>
      <w:r>
        <w:tab/>
      </w:r>
    </w:p>
    <w:p w:rsidR="00402296" w:rsidRDefault="00402296" w:rsidP="000A214C">
      <w:pPr>
        <w:spacing w:before="100" w:beforeAutospacing="1" w:line="480" w:lineRule="auto"/>
      </w:pPr>
    </w:p>
    <w:p w:rsidR="00402296" w:rsidRDefault="00402296" w:rsidP="000A214C">
      <w:pPr>
        <w:spacing w:before="100" w:beforeAutospacing="1" w:line="480" w:lineRule="auto"/>
      </w:pPr>
    </w:p>
    <w:sectPr w:rsidR="00402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4C"/>
    <w:rsid w:val="000A214C"/>
    <w:rsid w:val="001354E9"/>
    <w:rsid w:val="0015503B"/>
    <w:rsid w:val="001A5521"/>
    <w:rsid w:val="00231BFB"/>
    <w:rsid w:val="002419EE"/>
    <w:rsid w:val="00281C0F"/>
    <w:rsid w:val="0034273B"/>
    <w:rsid w:val="00381AD4"/>
    <w:rsid w:val="003D5D54"/>
    <w:rsid w:val="00402296"/>
    <w:rsid w:val="0055719B"/>
    <w:rsid w:val="005946C4"/>
    <w:rsid w:val="005B7499"/>
    <w:rsid w:val="005E580B"/>
    <w:rsid w:val="007E1332"/>
    <w:rsid w:val="00894F53"/>
    <w:rsid w:val="009F5AD9"/>
    <w:rsid w:val="00A532FF"/>
    <w:rsid w:val="00AE3230"/>
    <w:rsid w:val="00B62144"/>
    <w:rsid w:val="00BB7938"/>
    <w:rsid w:val="00C87EC4"/>
    <w:rsid w:val="00E07730"/>
    <w:rsid w:val="00F84356"/>
    <w:rsid w:val="00FE3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F799B-942F-4BDF-8045-3CC216216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229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91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46CE9-15B5-41BB-B7AC-7137A9FB3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TESD</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Trainer, Michael</dc:creator>
  <cp:keywords/>
  <dc:description/>
  <cp:lastModifiedBy>Trainer, Michael</cp:lastModifiedBy>
  <cp:revision>4</cp:revision>
  <dcterms:created xsi:type="dcterms:W3CDTF">2015-10-13T12:38:00Z</dcterms:created>
  <dcterms:modified xsi:type="dcterms:W3CDTF">2015-10-14T16:19:00Z</dcterms:modified>
</cp:coreProperties>
</file>